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4A593" w14:textId="23227801" w:rsidR="00FE0937" w:rsidRDefault="00D74C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4CEC">
        <w:rPr>
          <w:rFonts w:ascii="Times New Roman" w:hAnsi="Times New Roman" w:cs="Times New Roman"/>
          <w:b/>
          <w:bCs/>
          <w:sz w:val="24"/>
          <w:szCs w:val="24"/>
          <w:u w:val="single"/>
        </w:rPr>
        <w:t>Čestné prohlášení k uplatnění snížené sazby DPH (12%)</w:t>
      </w:r>
    </w:p>
    <w:p w14:paraId="6AFA9124" w14:textId="77777777" w:rsidR="00D74CEC" w:rsidRDefault="00D74CE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771E59" w14:textId="77777777" w:rsidR="00976420" w:rsidRDefault="009764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B0A42" w14:textId="77777777" w:rsidR="00976420" w:rsidRDefault="009764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0077C0" w14:textId="5C9FB057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Vlastník níže uvedené nemovitosti čestně prohlašuje, že tato nemovitost a na ní prováděné práce splňují podmínky uvedené v ustanovení § 48 a § 49 zákona č. 235/2004 Sb., o dani z přidané hodnoty, ve znění pozdějších předpisů, a proto mu mohou být fakturovány dodávané stavební a montážní práce s uplatněním snížené sazby DPH.</w:t>
      </w:r>
    </w:p>
    <w:p w14:paraId="3A0148A8" w14:textId="71480ACE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Nemovitost umístěná na pozemku parc.č..........................................k.ú.......................................</w:t>
      </w:r>
    </w:p>
    <w:p w14:paraId="1494282D" w14:textId="5EEFC005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vlastníka.............................................................................................................................</w:t>
      </w:r>
    </w:p>
    <w:p w14:paraId="40CFBC6D" w14:textId="3EEC2849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Bydliště vlastníka..........................................................................................................................</w:t>
      </w:r>
    </w:p>
    <w:p w14:paraId="14130092" w14:textId="689FF986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Datum........................................................</w:t>
      </w:r>
    </w:p>
    <w:p w14:paraId="66C872B4" w14:textId="52ED3382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Podpis........................................................</w:t>
      </w:r>
    </w:p>
    <w:p w14:paraId="08CC3B4F" w14:textId="295995E0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čestné prohlášení je pro :KLIMA JINAK s.r.o., Jizerská 2895/1, 40011 Ústí nad Labem</w:t>
      </w:r>
    </w:p>
    <w:p w14:paraId="1FFABBE5" w14:textId="77777777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2B22F" w14:textId="77777777" w:rsidR="00976420" w:rsidRDefault="00976420" w:rsidP="00D74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906B4" w14:textId="77777777" w:rsidR="00976420" w:rsidRDefault="00976420" w:rsidP="00D74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4F4EA" w14:textId="77E303F9" w:rsidR="00D74CEC" w:rsidRDefault="00D74CEC" w:rsidP="00D74CE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4C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Poučení: </w:t>
      </w:r>
    </w:p>
    <w:p w14:paraId="6823F9C8" w14:textId="583D5FEB" w:rsid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ustanovení § 48 a § 49 zákona č. 235/2004 Sb. o dani z přidané hodnoty, ve znění pozdějších předpisů, lze uplatnit sníženou sazbu DPH</w:t>
      </w:r>
      <w:r w:rsidR="00976420">
        <w:rPr>
          <w:rFonts w:ascii="Times New Roman" w:hAnsi="Times New Roman" w:cs="Times New Roman"/>
          <w:sz w:val="24"/>
          <w:szCs w:val="24"/>
        </w:rPr>
        <w:t xml:space="preserve"> 12% </w:t>
      </w:r>
      <w:r>
        <w:rPr>
          <w:rFonts w:ascii="Times New Roman" w:hAnsi="Times New Roman" w:cs="Times New Roman"/>
          <w:sz w:val="24"/>
          <w:szCs w:val="24"/>
        </w:rPr>
        <w:t xml:space="preserve"> pouze v případě, pokud jsou dodávané stavební nebo montážní práce provedeny na objektu, který je příslušenstvím stavby pro bydlení nebo stavby pro sociální bydlení. Těmito stavbami jsou bytový dům s podlahovou plochou do 120m2 a rodinný dům s podlahovou plochou do 350m2.</w:t>
      </w:r>
    </w:p>
    <w:p w14:paraId="4B487A2B" w14:textId="720C0B43" w:rsidR="00D74CEC" w:rsidRPr="00D74CEC" w:rsidRDefault="00D74CEC" w:rsidP="00D74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Podmínkou pro přiznání snížené sazby DPH k dodávaným stavebním nebo montážním pracem je podepsání tohoto čestného prohlášení. </w:t>
      </w:r>
    </w:p>
    <w:sectPr w:rsidR="00D74CEC" w:rsidRPr="00D7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EC"/>
    <w:rsid w:val="00976420"/>
    <w:rsid w:val="00D74CEC"/>
    <w:rsid w:val="00F428F4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57E0"/>
  <w15:chartTrackingRefBased/>
  <w15:docId w15:val="{D231EE44-A54B-48DB-A58B-0FA8AE03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Vodicka</dc:creator>
  <cp:keywords/>
  <dc:description/>
  <cp:lastModifiedBy>Petr Vodicka</cp:lastModifiedBy>
  <cp:revision>1</cp:revision>
  <dcterms:created xsi:type="dcterms:W3CDTF">2024-05-28T18:33:00Z</dcterms:created>
  <dcterms:modified xsi:type="dcterms:W3CDTF">2024-05-28T18:45:00Z</dcterms:modified>
</cp:coreProperties>
</file>